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i w:val="0"/>
          <w:iCs w:val="0"/>
          <w:caps w:val="0"/>
          <w:color w:val="000000"/>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2023年度黄石棋盘洲综合保税区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sz w:val="44"/>
          <w:szCs w:val="44"/>
          <w:lang w:val="en-US" w:eastAsia="zh-CN"/>
        </w:rPr>
        <w:t>市级招商运营专项资金财务审计服务项目</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2023年度黄石棋盘洲综合保税区市级招商运营专项资金财务审计服务项目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二、项目承包内容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_GB2312" w:hAnsi="楷体_GB2312" w:eastAsia="楷体_GB2312" w:cs="楷体_GB2312"/>
          <w:b/>
          <w:bCs/>
          <w:i w:val="0"/>
          <w:iCs w:val="0"/>
          <w:caps w:val="0"/>
          <w:color w:val="000000"/>
          <w:spacing w:val="0"/>
          <w:sz w:val="32"/>
          <w:szCs w:val="32"/>
          <w:shd w:val="clear" w:fill="FFFFFF"/>
          <w:lang w:val="en-US" w:eastAsia="zh-CN"/>
        </w:rPr>
        <w:t>1.</w:t>
      </w:r>
      <w:r>
        <w:rPr>
          <w:rFonts w:hint="eastAsia" w:ascii="楷体_GB2312" w:hAnsi="楷体_GB2312" w:eastAsia="楷体_GB2312" w:cs="楷体_GB2312"/>
          <w:b/>
          <w:bCs/>
          <w:i w:val="0"/>
          <w:iCs w:val="0"/>
          <w:caps w:val="0"/>
          <w:color w:val="000000"/>
          <w:spacing w:val="0"/>
          <w:sz w:val="32"/>
          <w:szCs w:val="32"/>
          <w:shd w:val="clear" w:fill="FFFFFF"/>
        </w:rPr>
        <w:t>项目服务的目标</w:t>
      </w:r>
      <w:r>
        <w:rPr>
          <w:rFonts w:hint="eastAsia" w:ascii="楷体_GB2312" w:hAnsi="楷体_GB2312" w:eastAsia="楷体_GB2312" w:cs="楷体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项目承包商根据黄石棋盘洲综合保税区管理办公室、黄石海关有关政策要求完成对2023年度棋盘洲综保区市级招商运营专项资金（资金规模为5000万元）的财务审计工作，并出具</w:t>
      </w:r>
      <w:r>
        <w:rPr>
          <w:rFonts w:hint="eastAsia" w:ascii="仿宋_GB2312" w:hAnsi="仿宋_GB2312" w:eastAsia="仿宋_GB2312" w:cs="仿宋_GB2312"/>
          <w:i w:val="0"/>
          <w:iCs w:val="0"/>
          <w:caps w:val="0"/>
          <w:color w:val="000000"/>
          <w:spacing w:val="0"/>
          <w:sz w:val="32"/>
          <w:szCs w:val="32"/>
          <w:shd w:val="clear" w:fill="FFFFFF"/>
          <w:lang w:val="en-US" w:eastAsia="zh-Hans"/>
        </w:rPr>
        <w:t>审计</w:t>
      </w:r>
      <w:r>
        <w:rPr>
          <w:rFonts w:hint="eastAsia" w:ascii="仿宋_GB2312" w:hAnsi="仿宋_GB2312" w:eastAsia="仿宋_GB2312" w:cs="仿宋_GB2312"/>
          <w:i w:val="0"/>
          <w:iCs w:val="0"/>
          <w:caps w:val="0"/>
          <w:color w:val="000000"/>
          <w:spacing w:val="0"/>
          <w:sz w:val="32"/>
          <w:szCs w:val="32"/>
          <w:shd w:val="clear" w:fill="FFFFFF"/>
          <w:lang w:val="en-US" w:eastAsia="zh-CN"/>
        </w:rPr>
        <w:t>报告，作为黄石棋盘洲综合保税区招商运营奖补资金使用兑付的重要依据。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_GB2312" w:hAnsi="楷体_GB2312" w:eastAsia="楷体_GB2312" w:cs="楷体_GB2312"/>
          <w:b/>
          <w:bCs/>
          <w:i w:val="0"/>
          <w:iCs w:val="0"/>
          <w:caps w:val="0"/>
          <w:color w:val="000000"/>
          <w:spacing w:val="0"/>
          <w:sz w:val="32"/>
          <w:szCs w:val="32"/>
          <w:shd w:val="clear" w:fill="FFFFFF"/>
          <w:lang w:val="en-US" w:eastAsia="zh-CN"/>
        </w:rPr>
        <w:t>2.项目服务的内容：</w:t>
      </w:r>
      <w:r>
        <w:rPr>
          <w:rFonts w:hint="eastAsia" w:ascii="仿宋_GB2312" w:hAnsi="仿宋_GB2312" w:eastAsia="仿宋_GB2312" w:cs="仿宋_GB2312"/>
          <w:i w:val="0"/>
          <w:iCs w:val="0"/>
          <w:caps w:val="0"/>
          <w:color w:val="000000"/>
          <w:spacing w:val="0"/>
          <w:sz w:val="32"/>
          <w:szCs w:val="32"/>
          <w:shd w:val="clear" w:fill="FFFFFF"/>
          <w:lang w:val="en-US" w:eastAsia="zh-CN"/>
        </w:rPr>
        <w:t>对2023年度黄石棋盘洲综合保税区市级招商运营专项资金的使用情况进行审查，确保用途及使用程序合规合法；对招商入区企业的运营情况进行审查，重点对入区企业的招商引资协议执行情况、企业进出口贸易情况、项目投资建设情况以及会计资料等相关资料的真实性、合法性、合规性等进行审查，并按照招</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商奖补政策的标准及要求，确定企业享受奖补资金数额，杜绝假发票</w:t>
      </w:r>
      <w:r>
        <w:rPr>
          <w:rFonts w:hint="eastAsia" w:ascii="仿宋_GB2312" w:hAnsi="仿宋_GB2312" w:eastAsia="仿宋_GB2312" w:cs="仿宋_GB2312"/>
          <w:i w:val="0"/>
          <w:iCs w:val="0"/>
          <w:caps w:val="0"/>
          <w:color w:val="000000" w:themeColor="text1"/>
          <w:spacing w:val="0"/>
          <w:sz w:val="32"/>
          <w:szCs w:val="32"/>
          <w:shd w:val="clear" w:fill="FFFFFF"/>
          <w:lang w:val="en-US" w:eastAsia="zh-Hans"/>
          <w14:textFill>
            <w14:solidFill>
              <w14:schemeClr w14:val="tx1"/>
            </w14:solidFill>
          </w14:textFill>
        </w:rPr>
        <w:t>等非法方式</w:t>
      </w:r>
      <w:r>
        <w:rPr>
          <w:rFonts w:hint="eastAsia" w:ascii="仿宋_GB2312" w:hAnsi="仿宋_GB2312" w:eastAsia="仿宋_GB2312" w:cs="仿宋_GB2312"/>
          <w:i w:val="0"/>
          <w:iCs w:val="0"/>
          <w:caps w:val="0"/>
          <w:color w:val="000000"/>
          <w:spacing w:val="0"/>
          <w:sz w:val="32"/>
          <w:szCs w:val="32"/>
          <w:shd w:val="clear" w:fill="FFFFFF"/>
          <w:lang w:val="en-US" w:eastAsia="zh-CN"/>
        </w:rPr>
        <w:t>骗取国家政策资金等问题发生。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i w:val="0"/>
          <w:iCs w:val="0"/>
          <w:caps w:val="0"/>
          <w:color w:val="00000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i w:val="0"/>
          <w:iCs w:val="0"/>
          <w:caps w:val="0"/>
          <w:color w:val="00000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_GB2312" w:hAnsi="楷体_GB2312" w:eastAsia="楷体_GB2312" w:cs="楷体_GB2312"/>
          <w:b/>
          <w:bCs/>
          <w:i w:val="0"/>
          <w:iCs w:val="0"/>
          <w:caps w:val="0"/>
          <w:color w:val="000000"/>
          <w:spacing w:val="0"/>
          <w:sz w:val="32"/>
          <w:szCs w:val="32"/>
          <w:shd w:val="clear" w:fill="FFFFFF"/>
          <w:lang w:val="en-US" w:eastAsia="zh-CN"/>
        </w:rPr>
        <w:t>3.项目服务的方式：</w:t>
      </w:r>
      <w:r>
        <w:rPr>
          <w:rFonts w:hint="eastAsia" w:ascii="仿宋_GB2312" w:hAnsi="仿宋_GB2312" w:eastAsia="仿宋_GB2312" w:cs="仿宋_GB2312"/>
          <w:i w:val="0"/>
          <w:iCs w:val="0"/>
          <w:caps w:val="0"/>
          <w:color w:val="000000"/>
          <w:spacing w:val="0"/>
          <w:sz w:val="32"/>
          <w:szCs w:val="32"/>
          <w:shd w:val="clear" w:fill="FFFFFF"/>
          <w:lang w:val="en-US" w:eastAsia="zh-CN"/>
        </w:rPr>
        <w:t>黄石棋盘洲综合保税区管理办公室提供资金支持及必要的资料，并协调相关企业提供财务审计资料；项目承包商负责具体项目的财务审计工作。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三、财务审计服务质量要求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spacing w:val="0"/>
          <w:sz w:val="32"/>
          <w:szCs w:val="32"/>
          <w:shd w:val="clear" w:fill="FFFFFF"/>
          <w:lang w:val="en-US" w:eastAsia="zh-CN"/>
        </w:rPr>
        <w:t>1.提交2023年度黄石棋盘洲综合保税区市级招商运营专</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项资金</w:t>
      </w:r>
      <w:r>
        <w:rPr>
          <w:rFonts w:hint="eastAsia" w:ascii="仿宋_GB2312" w:hAnsi="仿宋_GB2312" w:eastAsia="仿宋_GB2312" w:cs="仿宋_GB2312"/>
          <w:i w:val="0"/>
          <w:iCs w:val="0"/>
          <w:caps w:val="0"/>
          <w:color w:val="000000" w:themeColor="text1"/>
          <w:spacing w:val="0"/>
          <w:sz w:val="32"/>
          <w:szCs w:val="32"/>
          <w:shd w:val="clear" w:fill="FFFFFF"/>
          <w:lang w:val="en-US" w:eastAsia="zh-Hans"/>
          <w14:textFill>
            <w14:solidFill>
              <w14:schemeClr w14:val="tx1"/>
            </w14:solidFill>
          </w14:textFill>
        </w:rPr>
        <w:t>专项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审计报告，</w:t>
      </w:r>
      <w:r>
        <w:rPr>
          <w:rFonts w:hint="eastAsia" w:ascii="仿宋_GB2312" w:hAnsi="仿宋_GB2312" w:eastAsia="仿宋_GB2312" w:cs="仿宋_GB2312"/>
          <w:i w:val="0"/>
          <w:iCs w:val="0"/>
          <w:caps w:val="0"/>
          <w:color w:val="000000" w:themeColor="text1"/>
          <w:spacing w:val="0"/>
          <w:sz w:val="32"/>
          <w:szCs w:val="32"/>
          <w:shd w:val="clear" w:fill="FFFFFF"/>
          <w:lang w:val="en-US" w:eastAsia="zh-Hans"/>
          <w14:textFill>
            <w14:solidFill>
              <w14:schemeClr w14:val="tx1"/>
            </w14:solidFill>
          </w14:textFill>
        </w:rPr>
        <w:t>报告能公允</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反映市级招商运营资金的使用情况、需兑付</w:t>
      </w:r>
      <w:r>
        <w:rPr>
          <w:rFonts w:hint="eastAsia" w:ascii="仿宋_GB2312" w:hAnsi="仿宋_GB2312" w:eastAsia="仿宋_GB2312" w:cs="仿宋_GB2312"/>
          <w:i w:val="0"/>
          <w:iCs w:val="0"/>
          <w:caps w:val="0"/>
          <w:color w:val="000000" w:themeColor="text1"/>
          <w:spacing w:val="0"/>
          <w:sz w:val="32"/>
          <w:szCs w:val="32"/>
          <w:shd w:val="clear" w:fill="FFFFFF"/>
          <w:lang w:val="en-US" w:eastAsia="zh-Hans"/>
          <w14:textFill>
            <w14:solidFill>
              <w14:schemeClr w14:val="tx1"/>
            </w14:solidFill>
          </w14:textFill>
        </w:rPr>
        <w:t>资金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数额等内容，并能作为资金奖补兑付政策的重要依据，通过国家相关部门、省市主管部门的审核验收。若入区企业发生假发票</w:t>
      </w:r>
      <w:r>
        <w:rPr>
          <w:rFonts w:hint="eastAsia" w:ascii="仿宋_GB2312" w:hAnsi="仿宋_GB2312" w:eastAsia="仿宋_GB2312" w:cs="仿宋_GB2312"/>
          <w:i w:val="0"/>
          <w:iCs w:val="0"/>
          <w:caps w:val="0"/>
          <w:color w:val="000000" w:themeColor="text1"/>
          <w:spacing w:val="0"/>
          <w:sz w:val="32"/>
          <w:szCs w:val="32"/>
          <w:shd w:val="clear" w:fill="FFFFFF"/>
          <w:lang w:val="en-US" w:eastAsia="zh-Hans"/>
          <w14:textFill>
            <w14:solidFill>
              <w14:schemeClr w14:val="tx1"/>
            </w14:solidFill>
          </w14:textFill>
        </w:rPr>
        <w:t>等非法方式</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骗取国家政策资金等问题，由项目承包商</w:t>
      </w:r>
      <w:r>
        <w:rPr>
          <w:rFonts w:hint="eastAsia" w:ascii="仿宋_GB2312" w:hAnsi="仿宋_GB2312" w:eastAsia="仿宋_GB2312" w:cs="仿宋_GB2312"/>
          <w:i w:val="0"/>
          <w:iCs w:val="0"/>
          <w:caps w:val="0"/>
          <w:color w:val="000000" w:themeColor="text1"/>
          <w:spacing w:val="0"/>
          <w:sz w:val="32"/>
          <w:szCs w:val="32"/>
          <w:shd w:val="clear" w:fill="FFFFFF"/>
          <w:lang w:val="en-US" w:eastAsia="zh-Hans"/>
          <w14:textFill>
            <w14:solidFill>
              <w14:schemeClr w14:val="tx1"/>
            </w14:solidFill>
          </w14:textFill>
        </w:rPr>
        <w:t>依法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承担</w:t>
      </w:r>
      <w:r>
        <w:rPr>
          <w:rFonts w:hint="eastAsia" w:ascii="仿宋_GB2312" w:hAnsi="仿宋_GB2312" w:eastAsia="仿宋_GB2312" w:cs="仿宋_GB2312"/>
          <w:i w:val="0"/>
          <w:iCs w:val="0"/>
          <w:caps w:val="0"/>
          <w:color w:val="000000" w:themeColor="text1"/>
          <w:spacing w:val="0"/>
          <w:sz w:val="32"/>
          <w:szCs w:val="32"/>
          <w:shd w:val="clear" w:fill="FFFFFF"/>
          <w:lang w:val="en-US" w:eastAsia="zh-Hans"/>
          <w14:textFill>
            <w14:solidFill>
              <w14:schemeClr w14:val="tx1"/>
            </w14:solidFill>
          </w14:textFill>
        </w:rPr>
        <w:t>相应的审计责任</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2.2023年度黄石棋盘洲综合保税区市级招商运营专项资金财务审计工作必须</w:t>
      </w:r>
      <w:r>
        <w:rPr>
          <w:rFonts w:hint="eastAsia" w:ascii="仿宋_GB2312" w:hAnsi="仿宋_GB2312" w:eastAsia="仿宋_GB2312" w:cs="仿宋_GB2312"/>
          <w:i w:val="0"/>
          <w:iCs w:val="0"/>
          <w:caps w:val="0"/>
          <w:color w:val="000000" w:themeColor="text1"/>
          <w:spacing w:val="0"/>
          <w:sz w:val="32"/>
          <w:szCs w:val="32"/>
          <w:shd w:val="clear" w:fill="FFFFFF"/>
          <w:lang w:val="en-US" w:eastAsia="zh-Hans"/>
          <w14:textFill>
            <w14:solidFill>
              <w14:schemeClr w14:val="tx1"/>
            </w14:solidFill>
          </w14:textFill>
        </w:rPr>
        <w:t>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黄石棋盘洲综合保税区管理办公室</w:t>
      </w:r>
      <w:r>
        <w:rPr>
          <w:rFonts w:hint="eastAsia" w:ascii="仿宋_GB2312" w:hAnsi="仿宋_GB2312" w:eastAsia="仿宋_GB2312" w:cs="仿宋_GB2312"/>
          <w:i w:val="0"/>
          <w:iCs w:val="0"/>
          <w:caps w:val="0"/>
          <w:color w:val="000000" w:themeColor="text1"/>
          <w:spacing w:val="0"/>
          <w:sz w:val="32"/>
          <w:szCs w:val="32"/>
          <w:shd w:val="clear" w:fill="FFFFFF"/>
          <w:lang w:val="en-US" w:eastAsia="zh-Hans"/>
          <w14:textFill>
            <w14:solidFill>
              <w14:schemeClr w14:val="tx1"/>
            </w14:solidFill>
          </w14:textFill>
        </w:rPr>
        <w:t>要求的时间内完成</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四、其他需要说明的事项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1.黄石棋盘洲综合保税区管理办公室应全力积极配合项目承包商开展资料收集、现场清点等工作。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spacing w:val="0"/>
          <w:sz w:val="32"/>
          <w:szCs w:val="32"/>
          <w:shd w:val="clear" w:fill="FFFFFF"/>
          <w:lang w:val="en-US" w:eastAsia="zh-CN"/>
        </w:rPr>
        <w:t>2.项目承包商应对审计内容所涉及的有关企业的资料、数据进行保密，不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得将有关资料、数据等擅自转借、外泄、遗失，否则项目承包商</w:t>
      </w:r>
      <w:r>
        <w:rPr>
          <w:rFonts w:hint="eastAsia" w:ascii="仿宋_GB2312" w:hAnsi="仿宋_GB2312" w:eastAsia="仿宋_GB2312" w:cs="仿宋_GB2312"/>
          <w:i w:val="0"/>
          <w:iCs w:val="0"/>
          <w:caps w:val="0"/>
          <w:color w:val="000000" w:themeColor="text1"/>
          <w:spacing w:val="0"/>
          <w:sz w:val="32"/>
          <w:szCs w:val="32"/>
          <w:shd w:val="clear" w:fill="FFFFFF"/>
          <w:lang w:val="en-US" w:eastAsia="zh-Hans"/>
          <w14:textFill>
            <w14:solidFill>
              <w14:schemeClr w14:val="tx1"/>
            </w14:solidFill>
          </w14:textFill>
        </w:rPr>
        <w:t>应</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承担</w:t>
      </w:r>
      <w:r>
        <w:rPr>
          <w:rFonts w:hint="eastAsia" w:ascii="仿宋_GB2312" w:hAnsi="仿宋_GB2312" w:eastAsia="仿宋_GB2312" w:cs="仿宋_GB2312"/>
          <w:i w:val="0"/>
          <w:iCs w:val="0"/>
          <w:caps w:val="0"/>
          <w:color w:val="000000" w:themeColor="text1"/>
          <w:spacing w:val="0"/>
          <w:sz w:val="32"/>
          <w:szCs w:val="32"/>
          <w:shd w:val="clear" w:fill="FFFFFF"/>
          <w:lang w:val="en-US" w:eastAsia="zh-Hans"/>
          <w14:textFill>
            <w14:solidFill>
              <w14:schemeClr w14:val="tx1"/>
            </w14:solidFill>
          </w14:textFill>
        </w:rPr>
        <w:t>相应的法律</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宋体" w:hAnsi="宋体" w:eastAsia="宋体" w:cs="宋体"/>
          <w:b/>
          <w:bCs/>
          <w:i w:val="0"/>
          <w:iCs w:val="0"/>
          <w:caps w:val="0"/>
          <w:color w:val="000000"/>
          <w:spacing w:val="0"/>
          <w:sz w:val="28"/>
          <w:szCs w:val="28"/>
          <w:shd w:val="clear" w:fill="FFFFFF"/>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NTI2ZTEzMmMxYmU3MWM2MjM3MDczZGYyMmVkYTMifQ=="/>
  </w:docVars>
  <w:rsids>
    <w:rsidRoot w:val="00000000"/>
    <w:rsid w:val="16F75060"/>
    <w:rsid w:val="53B6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2024-02-26T09:17:00Z</dcterms:created>
  <dc:creator>admin</dc:creator>
  <cp:lastModifiedBy>蓝海1422795618</cp:lastModifiedBy>
  <dcterms:modified xsi:type="dcterms:W3CDTF">2024-02-26T11:53:55Z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383C30B353794488A10FB203A307BAAD_12</vt:lpwstr>
  </property>
</Properties>
</file>